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26" w:rsidRPr="00CB5C2F" w:rsidRDefault="007B1A26" w:rsidP="008739C0">
      <w:pPr>
        <w:pStyle w:val="ConsPlusNormal"/>
        <w:ind w:left="5670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 w:rsidRPr="00CB5C2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A0E38">
        <w:rPr>
          <w:rFonts w:ascii="Times New Roman" w:hAnsi="Times New Roman" w:cs="Times New Roman"/>
          <w:sz w:val="28"/>
          <w:szCs w:val="28"/>
        </w:rPr>
        <w:t>8</w:t>
      </w:r>
    </w:p>
    <w:p w:rsidR="007B1A26" w:rsidRPr="00CB5C2F" w:rsidRDefault="007B1A26" w:rsidP="008739C0">
      <w:pPr>
        <w:spacing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 w:rsidRPr="00CB5C2F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CB5C2F">
        <w:rPr>
          <w:rFonts w:ascii="Times New Roman" w:hAnsi="Times New Roman"/>
          <w:sz w:val="28"/>
          <w:szCs w:val="28"/>
        </w:rPr>
        <w:t>«</w:t>
      </w:r>
      <w:r w:rsidR="008739C0" w:rsidRPr="008739C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460CD3">
        <w:rPr>
          <w:rFonts w:ascii="Times New Roman" w:hAnsi="Times New Roman"/>
          <w:sz w:val="28"/>
          <w:szCs w:val="28"/>
        </w:rPr>
        <w:t>асторное</w:t>
      </w:r>
      <w:r w:rsidR="008739C0" w:rsidRPr="008739C0">
        <w:rPr>
          <w:rFonts w:ascii="Times New Roman" w:hAnsi="Times New Roman"/>
          <w:sz w:val="28"/>
          <w:szCs w:val="28"/>
        </w:rPr>
        <w:t xml:space="preserve">» </w:t>
      </w:r>
      <w:r w:rsidR="00460CD3">
        <w:rPr>
          <w:rFonts w:ascii="Times New Roman" w:hAnsi="Times New Roman"/>
          <w:sz w:val="28"/>
          <w:szCs w:val="28"/>
        </w:rPr>
        <w:t>Касторенского</w:t>
      </w:r>
      <w:r w:rsidR="008739C0" w:rsidRPr="008739C0">
        <w:rPr>
          <w:rFonts w:ascii="Times New Roman" w:hAnsi="Times New Roman"/>
          <w:sz w:val="28"/>
          <w:szCs w:val="28"/>
        </w:rPr>
        <w:t xml:space="preserve"> района Курской области на </w:t>
      </w:r>
      <w:r w:rsidR="00B370B7">
        <w:rPr>
          <w:rFonts w:ascii="Times New Roman" w:hAnsi="Times New Roman"/>
          <w:sz w:val="28"/>
          <w:szCs w:val="28"/>
        </w:rPr>
        <w:t>2018 - 2022</w:t>
      </w:r>
      <w:r w:rsidR="008739C0" w:rsidRPr="008739C0">
        <w:rPr>
          <w:rFonts w:ascii="Times New Roman" w:hAnsi="Times New Roman"/>
          <w:sz w:val="28"/>
          <w:szCs w:val="28"/>
        </w:rPr>
        <w:t xml:space="preserve"> год</w:t>
      </w:r>
      <w:r w:rsidR="00B370B7">
        <w:rPr>
          <w:rFonts w:ascii="Times New Roman" w:hAnsi="Times New Roman"/>
          <w:sz w:val="28"/>
          <w:szCs w:val="28"/>
        </w:rPr>
        <w:t>ы</w:t>
      </w:r>
      <w:r w:rsidRPr="00CB5C2F">
        <w:rPr>
          <w:rFonts w:ascii="Times New Roman" w:hAnsi="Times New Roman"/>
          <w:sz w:val="28"/>
          <w:szCs w:val="28"/>
        </w:rPr>
        <w:t>»</w:t>
      </w:r>
    </w:p>
    <w:p w:rsidR="007B1A26" w:rsidRDefault="007B1A26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5A0E38" w:rsidRPr="005A0E38" w:rsidRDefault="005A0E38" w:rsidP="005A0E38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Start w:id="1" w:name="Par1296"/>
      <w:bookmarkEnd w:id="0"/>
      <w:bookmarkEnd w:id="1"/>
      <w:r w:rsidRPr="005A0E38">
        <w:rPr>
          <w:rFonts w:ascii="Times New Roman" w:hAnsi="Times New Roman"/>
          <w:sz w:val="28"/>
          <w:szCs w:val="28"/>
        </w:rPr>
        <w:t>Порядок</w:t>
      </w:r>
    </w:p>
    <w:p w:rsidR="005A0E38" w:rsidRPr="005A0E38" w:rsidRDefault="005A0E38" w:rsidP="005A0E38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</w:t>
      </w:r>
      <w:r w:rsidR="006D3530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а также порядок и форма участия (финансовое и (или) трудовое граждан в выполнении указанных работ</w:t>
      </w:r>
    </w:p>
    <w:p w:rsidR="005A0E38" w:rsidRPr="005A0E38" w:rsidRDefault="005A0E38" w:rsidP="005A0E3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38" w:rsidRPr="005A0E38" w:rsidRDefault="005A0E38" w:rsidP="005A0E3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1. Общие положения</w:t>
      </w:r>
    </w:p>
    <w:p w:rsidR="005A0E38" w:rsidRPr="005A0E38" w:rsidRDefault="005A0E38" w:rsidP="005A0E3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1.1.</w:t>
      </w:r>
      <w:r w:rsidRPr="005A0E38">
        <w:rPr>
          <w:rFonts w:ascii="Times New Roman" w:hAnsi="Times New Roman"/>
          <w:sz w:val="28"/>
          <w:szCs w:val="28"/>
        </w:rPr>
        <w:tab/>
        <w:t xml:space="preserve">Настоящий Порядок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дополнительного перечня работ по благоустройству дворовых территорий </w:t>
      </w:r>
      <w:r w:rsidR="006D3530">
        <w:rPr>
          <w:rFonts w:ascii="Times New Roman" w:hAnsi="Times New Roman"/>
          <w:sz w:val="28"/>
          <w:szCs w:val="28"/>
        </w:rPr>
        <w:t>поселка К</w:t>
      </w:r>
      <w:r w:rsidR="00460CD3">
        <w:rPr>
          <w:rFonts w:ascii="Times New Roman" w:hAnsi="Times New Roman"/>
          <w:sz w:val="28"/>
          <w:szCs w:val="28"/>
        </w:rPr>
        <w:t>асторное Касторенского</w:t>
      </w:r>
      <w:r w:rsidRPr="005A0E38">
        <w:rPr>
          <w:rFonts w:ascii="Times New Roman" w:hAnsi="Times New Roman"/>
          <w:sz w:val="28"/>
          <w:szCs w:val="28"/>
        </w:rPr>
        <w:t xml:space="preserve"> района Курской области в рамках муниципальной программы </w:t>
      </w:r>
      <w:r w:rsidR="006D3530" w:rsidRPr="006D353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460CD3">
        <w:rPr>
          <w:rFonts w:ascii="Times New Roman" w:hAnsi="Times New Roman"/>
          <w:sz w:val="28"/>
          <w:szCs w:val="28"/>
        </w:rPr>
        <w:t>асторное</w:t>
      </w:r>
      <w:r w:rsidR="006D3530" w:rsidRPr="006D3530">
        <w:rPr>
          <w:rFonts w:ascii="Times New Roman" w:hAnsi="Times New Roman"/>
          <w:sz w:val="28"/>
          <w:szCs w:val="28"/>
        </w:rPr>
        <w:t>»</w:t>
      </w:r>
      <w:r w:rsidR="00460CD3">
        <w:rPr>
          <w:rFonts w:ascii="Times New Roman" w:hAnsi="Times New Roman"/>
          <w:sz w:val="28"/>
          <w:szCs w:val="28"/>
        </w:rPr>
        <w:t xml:space="preserve"> Касторенского</w:t>
      </w:r>
      <w:r w:rsidR="006D3530" w:rsidRPr="006D3530">
        <w:rPr>
          <w:rFonts w:ascii="Times New Roman" w:hAnsi="Times New Roman"/>
          <w:sz w:val="28"/>
          <w:szCs w:val="28"/>
        </w:rPr>
        <w:t xml:space="preserve"> района Курской области на </w:t>
      </w:r>
      <w:r w:rsidR="00B370B7">
        <w:rPr>
          <w:rFonts w:ascii="Times New Roman" w:hAnsi="Times New Roman"/>
          <w:sz w:val="28"/>
          <w:szCs w:val="28"/>
        </w:rPr>
        <w:t>2018 - 2022</w:t>
      </w:r>
      <w:r w:rsidR="00B370B7" w:rsidRPr="008739C0">
        <w:rPr>
          <w:rFonts w:ascii="Times New Roman" w:hAnsi="Times New Roman"/>
          <w:sz w:val="28"/>
          <w:szCs w:val="28"/>
        </w:rPr>
        <w:t xml:space="preserve"> год</w:t>
      </w:r>
      <w:r w:rsidR="00B370B7">
        <w:rPr>
          <w:rFonts w:ascii="Times New Roman" w:hAnsi="Times New Roman"/>
          <w:sz w:val="28"/>
          <w:szCs w:val="28"/>
        </w:rPr>
        <w:t>ы</w:t>
      </w:r>
      <w:r w:rsidR="00B370B7" w:rsidRPr="005A0E38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(далее – Программа), механизм контроля за их расходованием, а также устанавливает порядок и формы трудового и финансового участия заинтересованных лиц в выполнении указанных работ.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1.2.</w:t>
      </w:r>
      <w:r w:rsidRPr="005A0E38">
        <w:rPr>
          <w:rFonts w:ascii="Times New Roman" w:hAnsi="Times New Roman"/>
          <w:sz w:val="28"/>
          <w:szCs w:val="28"/>
        </w:rPr>
        <w:tab/>
        <w:t>В целях реализации настоящего Порядка используются следующие понятия: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а) дополнительный перечень работ – установленный постановлением Администрации Курской области перечень работ по благоустройству дворовой территории, софинансируемых за счет средств заинтересованных лиц;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 xml:space="preserve">б) трудовое участие – добровольная безвозмездная трудовая деятельность заинтересованных лиц, имеющая социально полезную направленность, не требующая специальной квалификации и выполняемая в качестве трудового участия заинтересованных лиц при осуществлении видов работ из дополнительного перечня работ по благоустройству дворовых </w:t>
      </w:r>
      <w:r w:rsidRPr="005A0E38">
        <w:rPr>
          <w:rFonts w:ascii="Times New Roman" w:hAnsi="Times New Roman"/>
          <w:sz w:val="28"/>
          <w:szCs w:val="28"/>
        </w:rPr>
        <w:lastRenderedPageBreak/>
        <w:t xml:space="preserve">территорий </w:t>
      </w:r>
      <w:r w:rsidR="006D3530">
        <w:rPr>
          <w:rFonts w:ascii="Times New Roman" w:hAnsi="Times New Roman"/>
          <w:sz w:val="28"/>
          <w:szCs w:val="28"/>
        </w:rPr>
        <w:t>поселка К</w:t>
      </w:r>
      <w:r w:rsidR="00460CD3">
        <w:rPr>
          <w:rFonts w:ascii="Times New Roman" w:hAnsi="Times New Roman"/>
          <w:sz w:val="28"/>
          <w:szCs w:val="28"/>
        </w:rPr>
        <w:t>асторное Касторенского</w:t>
      </w:r>
      <w:r w:rsidR="006D3530" w:rsidRPr="005A0E38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района Курской области;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 xml:space="preserve">в) финансовое участие – финансирование выполнения видов работ из дополнительного перечня работ по благоустройству дворовых территорий </w:t>
      </w:r>
      <w:r w:rsidR="006D3530">
        <w:rPr>
          <w:rFonts w:ascii="Times New Roman" w:hAnsi="Times New Roman"/>
          <w:sz w:val="28"/>
          <w:szCs w:val="28"/>
        </w:rPr>
        <w:t>поселка К</w:t>
      </w:r>
      <w:r w:rsidR="00460CD3">
        <w:rPr>
          <w:rFonts w:ascii="Times New Roman" w:hAnsi="Times New Roman"/>
          <w:sz w:val="28"/>
          <w:szCs w:val="28"/>
        </w:rPr>
        <w:t>асторное Касторенского</w:t>
      </w:r>
      <w:r w:rsidR="006D3530" w:rsidRPr="005A0E38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района Курской области за счет участия заинтересованных лиц в размере не менее 5 процентов от общей стоимости соответствующего вида работ;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 xml:space="preserve">г) общественная комиссия – комиссия, создаваемая в соответствии с постановлением Администрации </w:t>
      </w:r>
      <w:r w:rsidR="006D3530">
        <w:rPr>
          <w:rFonts w:ascii="Times New Roman" w:hAnsi="Times New Roman"/>
          <w:sz w:val="28"/>
          <w:szCs w:val="28"/>
        </w:rPr>
        <w:t>поселка К</w:t>
      </w:r>
      <w:r w:rsidR="00460CD3">
        <w:rPr>
          <w:rFonts w:ascii="Times New Roman" w:hAnsi="Times New Roman"/>
          <w:sz w:val="28"/>
          <w:szCs w:val="28"/>
        </w:rPr>
        <w:t>асторное Касторенского</w:t>
      </w:r>
      <w:r w:rsidR="006D3530" w:rsidRPr="005A0E38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района для рассмотрения и оценки предложений заинтересованных лиц, а также реализации контроля за реализацией Программы.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2.</w:t>
      </w:r>
      <w:r w:rsidRPr="005A0E38">
        <w:rPr>
          <w:rFonts w:ascii="Times New Roman" w:hAnsi="Times New Roman"/>
          <w:sz w:val="28"/>
          <w:szCs w:val="28"/>
        </w:rPr>
        <w:tab/>
        <w:t>Порядок и форма участия (трудовое и (или) финансовое)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заинтересованных лиц в выполнении работ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2.1.</w:t>
      </w:r>
      <w:r w:rsidRPr="005A0E38">
        <w:rPr>
          <w:rFonts w:ascii="Times New Roman" w:hAnsi="Times New Roman"/>
          <w:sz w:val="28"/>
          <w:szCs w:val="28"/>
        </w:rPr>
        <w:tab/>
        <w:t>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(или) финансового участия.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2.2.</w:t>
      </w:r>
      <w:r w:rsidRPr="005A0E38">
        <w:rPr>
          <w:rFonts w:ascii="Times New Roman" w:hAnsi="Times New Roman"/>
          <w:sz w:val="28"/>
          <w:szCs w:val="28"/>
        </w:rPr>
        <w:tab/>
        <w:t>Организация трудового и (или)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2.3.</w:t>
      </w:r>
      <w:r w:rsidRPr="005A0E38">
        <w:rPr>
          <w:rFonts w:ascii="Times New Roman" w:hAnsi="Times New Roman"/>
          <w:sz w:val="28"/>
          <w:szCs w:val="28"/>
        </w:rPr>
        <w:tab/>
        <w:t>Финансовое (трудовое)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2.4.</w:t>
      </w:r>
      <w:r w:rsidRPr="005A0E38">
        <w:rPr>
          <w:rFonts w:ascii="Times New Roman" w:hAnsi="Times New Roman"/>
          <w:sz w:val="28"/>
          <w:szCs w:val="28"/>
        </w:rPr>
        <w:tab/>
        <w:t xml:space="preserve">Документы, подтверждающие форму участия заинтересованных лиц в реализации мероприятий по благоустройству, предусмотренных минимальным и (или) дополнительным перечнями, предоставляются в Администрацию </w:t>
      </w:r>
      <w:r w:rsidR="006D3530">
        <w:rPr>
          <w:rFonts w:ascii="Times New Roman" w:hAnsi="Times New Roman"/>
          <w:sz w:val="28"/>
          <w:szCs w:val="28"/>
        </w:rPr>
        <w:t>поселка К</w:t>
      </w:r>
      <w:r w:rsidR="00460CD3">
        <w:rPr>
          <w:rFonts w:ascii="Times New Roman" w:hAnsi="Times New Roman"/>
          <w:sz w:val="28"/>
          <w:szCs w:val="28"/>
        </w:rPr>
        <w:t>асторное Касторенского</w:t>
      </w:r>
      <w:r w:rsidR="006D3530" w:rsidRPr="005A0E38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района (далее - Администрация).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установленном порядке, копия ведомости сбора средств с физических лиц, которые впоследствии также вносятся на счет, открытый в соответствии с настоящим Порядком.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Документы, подтверждающие финансовое участие, представляются в Администрацию не позднее 2 дней со дня перечисления денежных средств в установленном порядке.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 xml:space="preserve">В качестве документов (материалов), подтверждающих трудовое участие могут быть представлены отчет подрядной организации о выполнении работ, включающей информацию о проведении мероприятия с трудовым участием граждан, отчет совета многоквартирного дома, лица, </w:t>
      </w:r>
      <w:r w:rsidRPr="005A0E38">
        <w:rPr>
          <w:rFonts w:ascii="Times New Roman" w:hAnsi="Times New Roman"/>
          <w:sz w:val="28"/>
          <w:szCs w:val="28"/>
        </w:rPr>
        <w:lastRenderedPageBreak/>
        <w:t>управляющего многоквартирным домом о проведении мероприятия с трудовым участием граждан. При этом,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Документы, подтверждающие трудовое участие, представляются в Администрацию не позднее 10 календарных дней со дня окончания работ, выполняемых заинтересованными лицами.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2.5.</w:t>
      </w:r>
      <w:r w:rsidRPr="005A0E38">
        <w:rPr>
          <w:rFonts w:ascii="Times New Roman" w:hAnsi="Times New Roman"/>
          <w:sz w:val="28"/>
          <w:szCs w:val="28"/>
        </w:rPr>
        <w:tab/>
        <w:t>При выборе формы финансового участия заинтересованных лиц в реализации мероприятий по благоустройству дворовой территории в рамках дополнительного перечня (минимального перечня - в случае принятия такого решения) работ по благоустройству доля участия определяется как процент от стоимости мероприятий по благоустройству дворовой территории.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</w:t>
      </w:r>
      <w:r w:rsidRPr="005A0E38">
        <w:rPr>
          <w:rFonts w:ascii="Times New Roman" w:hAnsi="Times New Roman"/>
          <w:sz w:val="28"/>
          <w:szCs w:val="28"/>
        </w:rPr>
        <w:tab/>
        <w:t>Условия аккумулирования и расходования средств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3.1.</w:t>
      </w:r>
      <w:r w:rsidRPr="005A0E38">
        <w:rPr>
          <w:rFonts w:ascii="Times New Roman" w:hAnsi="Times New Roman"/>
          <w:sz w:val="28"/>
          <w:szCs w:val="28"/>
        </w:rPr>
        <w:tab/>
        <w:t xml:space="preserve">В случае включения заинтересованными лицами в заявку работ, входящих в дополнительный перечень работ по благоустройству дворовых территорий, установленный постановлением Администрации Курской области, денежные средства заинтересованных лиц перечисляются на лицевой счет администратора доходов бюджета </w:t>
      </w:r>
      <w:r w:rsidR="006D3530" w:rsidRPr="006D3530">
        <w:rPr>
          <w:rFonts w:ascii="Times New Roman" w:hAnsi="Times New Roman"/>
          <w:sz w:val="28"/>
          <w:szCs w:val="28"/>
        </w:rPr>
        <w:t>поселка К</w:t>
      </w:r>
      <w:r w:rsidR="00460CD3">
        <w:rPr>
          <w:rFonts w:ascii="Times New Roman" w:hAnsi="Times New Roman"/>
          <w:sz w:val="28"/>
          <w:szCs w:val="28"/>
        </w:rPr>
        <w:t>асторное Касторенского</w:t>
      </w:r>
      <w:r w:rsidR="006D3530" w:rsidRPr="006D3530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района Курской области - Администрации.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 может быть открыт Администрацией в российских кредитных организациях, величина собственных средств (капитала) которых составляет не менее 20 миллиардов рублей, либо в органах казначейства.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3.2.</w:t>
      </w:r>
      <w:r w:rsidRPr="005A0E38">
        <w:rPr>
          <w:rFonts w:ascii="Times New Roman" w:hAnsi="Times New Roman"/>
          <w:sz w:val="28"/>
          <w:szCs w:val="28"/>
        </w:rPr>
        <w:tab/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Объем денежных средств, подлежащих перечислению заинтересованными лицами, определяется в соответствии со сметным расчетом, а также исходя из 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5 процентов от общей стоимости соответствующего вида работ из дополнительного перечня работ.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 xml:space="preserve">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</w:t>
      </w:r>
      <w:r w:rsidRPr="005A0E38">
        <w:rPr>
          <w:rFonts w:ascii="Times New Roman" w:hAnsi="Times New Roman"/>
          <w:sz w:val="28"/>
          <w:szCs w:val="28"/>
        </w:rPr>
        <w:lastRenderedPageBreak/>
        <w:t>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3.3.</w:t>
      </w:r>
      <w:r w:rsidRPr="005A0E38">
        <w:rPr>
          <w:rFonts w:ascii="Times New Roman" w:hAnsi="Times New Roman"/>
          <w:sz w:val="28"/>
          <w:szCs w:val="28"/>
        </w:rPr>
        <w:tab/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 выполнения дополнительного перечня работ по благоустройству территории выполнению не подлежит.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Перечень дворовых территорий, подлежащих благоустройству в рамках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Программой. В таком случае заинтересованные лица, дворовые территории которых были включены в Программу в связи с корректировкой и их заявка предусматривает выполнение работ из дополнительного перечня, обязуются перечислить денежные средства не позднее 30 мая 201</w:t>
      </w:r>
      <w:r w:rsidR="00B370B7">
        <w:rPr>
          <w:rFonts w:ascii="Times New Roman" w:hAnsi="Times New Roman"/>
          <w:sz w:val="28"/>
          <w:szCs w:val="28"/>
        </w:rPr>
        <w:t>8</w:t>
      </w:r>
      <w:r w:rsidRPr="005A0E38">
        <w:rPr>
          <w:rFonts w:ascii="Times New Roman" w:hAnsi="Times New Roman"/>
          <w:sz w:val="28"/>
          <w:szCs w:val="28"/>
        </w:rPr>
        <w:t xml:space="preserve"> года в порядке и на условиях, определенных соглашением.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3.4.</w:t>
      </w:r>
      <w:r w:rsidRPr="005A0E38">
        <w:rPr>
          <w:rFonts w:ascii="Times New Roman" w:hAnsi="Times New Roman"/>
          <w:sz w:val="28"/>
          <w:szCs w:val="28"/>
        </w:rPr>
        <w:tab/>
        <w:t xml:space="preserve">Денежные средства считаются поступившими в доход бюджета </w:t>
      </w:r>
      <w:r w:rsidR="006D3530">
        <w:rPr>
          <w:rFonts w:ascii="Times New Roman" w:hAnsi="Times New Roman"/>
          <w:sz w:val="28"/>
          <w:szCs w:val="28"/>
        </w:rPr>
        <w:t>поселка К</w:t>
      </w:r>
      <w:r w:rsidR="00460CD3">
        <w:rPr>
          <w:rFonts w:ascii="Times New Roman" w:hAnsi="Times New Roman"/>
          <w:sz w:val="28"/>
          <w:szCs w:val="28"/>
        </w:rPr>
        <w:t>асторное Касторенского</w:t>
      </w:r>
      <w:r w:rsidR="006D3530" w:rsidRPr="005A0E38">
        <w:rPr>
          <w:rFonts w:ascii="Times New Roman" w:hAnsi="Times New Roman"/>
          <w:sz w:val="28"/>
          <w:szCs w:val="28"/>
        </w:rPr>
        <w:t xml:space="preserve"> </w:t>
      </w:r>
      <w:r w:rsidRPr="005A0E38">
        <w:rPr>
          <w:rFonts w:ascii="Times New Roman" w:hAnsi="Times New Roman"/>
          <w:sz w:val="28"/>
          <w:szCs w:val="28"/>
        </w:rPr>
        <w:t>района Курской области с момента их зачисления на лицевой счет Администрации.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3.5.</w:t>
      </w:r>
      <w:r w:rsidRPr="005A0E38">
        <w:rPr>
          <w:rFonts w:ascii="Times New Roman" w:hAnsi="Times New Roman"/>
          <w:sz w:val="28"/>
          <w:szCs w:val="28"/>
        </w:rPr>
        <w:tab/>
        <w:t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3.6.</w:t>
      </w:r>
      <w:r w:rsidRPr="005A0E38">
        <w:rPr>
          <w:rFonts w:ascii="Times New Roman" w:hAnsi="Times New Roman"/>
          <w:sz w:val="28"/>
          <w:szCs w:val="28"/>
        </w:rPr>
        <w:tab/>
        <w:t>Администрация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3.7.</w:t>
      </w:r>
      <w:r w:rsidRPr="005A0E38">
        <w:rPr>
          <w:rFonts w:ascii="Times New Roman" w:hAnsi="Times New Roman"/>
          <w:sz w:val="28"/>
          <w:szCs w:val="28"/>
        </w:rPr>
        <w:tab/>
        <w:t xml:space="preserve">Администрация обеспечивает ежемесячное опубликование на официальном сайте </w:t>
      </w:r>
      <w:r w:rsidR="006D3530">
        <w:rPr>
          <w:rFonts w:ascii="Times New Roman" w:hAnsi="Times New Roman"/>
          <w:sz w:val="28"/>
          <w:szCs w:val="28"/>
        </w:rPr>
        <w:t>муниципального образования «поселок К</w:t>
      </w:r>
      <w:r w:rsidR="00460CD3">
        <w:rPr>
          <w:rFonts w:ascii="Times New Roman" w:hAnsi="Times New Roman"/>
          <w:sz w:val="28"/>
          <w:szCs w:val="28"/>
        </w:rPr>
        <w:t>асторное</w:t>
      </w:r>
      <w:r w:rsidR="006D3530">
        <w:rPr>
          <w:rFonts w:ascii="Times New Roman" w:hAnsi="Times New Roman"/>
          <w:sz w:val="28"/>
          <w:szCs w:val="28"/>
        </w:rPr>
        <w:t>»</w:t>
      </w:r>
      <w:r w:rsidR="00460CD3">
        <w:rPr>
          <w:rFonts w:ascii="Times New Roman" w:hAnsi="Times New Roman"/>
          <w:sz w:val="28"/>
          <w:szCs w:val="28"/>
        </w:rPr>
        <w:t xml:space="preserve"> Касторенского</w:t>
      </w:r>
      <w:r w:rsidR="006D3530" w:rsidRPr="005A0E38">
        <w:rPr>
          <w:rFonts w:ascii="Times New Roman" w:hAnsi="Times New Roman"/>
          <w:sz w:val="28"/>
          <w:szCs w:val="28"/>
        </w:rPr>
        <w:t xml:space="preserve"> </w:t>
      </w:r>
      <w:r w:rsidR="006D3530">
        <w:rPr>
          <w:rFonts w:ascii="Times New Roman" w:hAnsi="Times New Roman"/>
          <w:sz w:val="28"/>
          <w:szCs w:val="28"/>
        </w:rPr>
        <w:t xml:space="preserve">района </w:t>
      </w:r>
      <w:r w:rsidRPr="005A0E38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3.8.</w:t>
      </w:r>
      <w:r w:rsidRPr="005A0E38">
        <w:rPr>
          <w:rFonts w:ascii="Times New Roman" w:hAnsi="Times New Roman"/>
          <w:sz w:val="28"/>
          <w:szCs w:val="28"/>
        </w:rPr>
        <w:tab/>
        <w:t>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представителем заинтересованных лиц.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lastRenderedPageBreak/>
        <w:t>3.9.</w:t>
      </w:r>
      <w:r w:rsidRPr="005A0E38">
        <w:rPr>
          <w:rFonts w:ascii="Times New Roman" w:hAnsi="Times New Roman"/>
          <w:sz w:val="28"/>
          <w:szCs w:val="28"/>
        </w:rPr>
        <w:tab/>
        <w:t xml:space="preserve">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5A0E38" w:rsidRPr="005A0E38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3.10.</w:t>
      </w:r>
      <w:r w:rsidRPr="005A0E38">
        <w:rPr>
          <w:rFonts w:ascii="Times New Roman" w:hAnsi="Times New Roman"/>
          <w:sz w:val="28"/>
          <w:szCs w:val="28"/>
        </w:rPr>
        <w:tab/>
        <w:t>Контроль за целевым расходованием аккумулированных денежных средств заинтересованных лиц осуществляется Администрацией в соответствии с бюджетным законодательством.</w:t>
      </w:r>
    </w:p>
    <w:p w:rsidR="007B1A26" w:rsidRPr="00CB5C2F" w:rsidRDefault="005A0E38" w:rsidP="006D3530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A0E38">
        <w:rPr>
          <w:rFonts w:ascii="Times New Roman" w:hAnsi="Times New Roman"/>
          <w:sz w:val="28"/>
          <w:szCs w:val="28"/>
        </w:rPr>
        <w:t> </w:t>
      </w:r>
    </w:p>
    <w:sectPr w:rsidR="007B1A26" w:rsidRPr="00CB5C2F" w:rsidSect="00E630A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8FF" w:rsidRDefault="00C258FF" w:rsidP="00A655E9">
      <w:pPr>
        <w:spacing w:after="0" w:line="240" w:lineRule="auto"/>
      </w:pPr>
      <w:r>
        <w:separator/>
      </w:r>
    </w:p>
  </w:endnote>
  <w:endnote w:type="continuationSeparator" w:id="1">
    <w:p w:rsidR="00C258FF" w:rsidRDefault="00C258FF" w:rsidP="00A6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C0" w:rsidRDefault="008739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8FF" w:rsidRDefault="00C258FF" w:rsidP="00A655E9">
      <w:pPr>
        <w:spacing w:after="0" w:line="240" w:lineRule="auto"/>
      </w:pPr>
      <w:r>
        <w:separator/>
      </w:r>
    </w:p>
  </w:footnote>
  <w:footnote w:type="continuationSeparator" w:id="1">
    <w:p w:rsidR="00C258FF" w:rsidRDefault="00C258FF" w:rsidP="00A65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80A"/>
    <w:rsid w:val="00091FF0"/>
    <w:rsid w:val="00132876"/>
    <w:rsid w:val="001B4725"/>
    <w:rsid w:val="001C0913"/>
    <w:rsid w:val="00242766"/>
    <w:rsid w:val="002B1950"/>
    <w:rsid w:val="0030372C"/>
    <w:rsid w:val="00316E08"/>
    <w:rsid w:val="0035471D"/>
    <w:rsid w:val="00372FB2"/>
    <w:rsid w:val="00373958"/>
    <w:rsid w:val="003760F8"/>
    <w:rsid w:val="003B4EF7"/>
    <w:rsid w:val="003D1D82"/>
    <w:rsid w:val="003D1EF0"/>
    <w:rsid w:val="004024F5"/>
    <w:rsid w:val="00437F2B"/>
    <w:rsid w:val="00460CD3"/>
    <w:rsid w:val="004759AE"/>
    <w:rsid w:val="004A68A0"/>
    <w:rsid w:val="004E4A47"/>
    <w:rsid w:val="00503AA1"/>
    <w:rsid w:val="00543677"/>
    <w:rsid w:val="00597314"/>
    <w:rsid w:val="005A01DC"/>
    <w:rsid w:val="005A0E38"/>
    <w:rsid w:val="005F347A"/>
    <w:rsid w:val="00621FE3"/>
    <w:rsid w:val="0062680A"/>
    <w:rsid w:val="006927F4"/>
    <w:rsid w:val="006D3530"/>
    <w:rsid w:val="00787E73"/>
    <w:rsid w:val="0079394F"/>
    <w:rsid w:val="007B1A26"/>
    <w:rsid w:val="007D6641"/>
    <w:rsid w:val="00806181"/>
    <w:rsid w:val="008258D0"/>
    <w:rsid w:val="008477D7"/>
    <w:rsid w:val="008739C0"/>
    <w:rsid w:val="00891C20"/>
    <w:rsid w:val="008A34FF"/>
    <w:rsid w:val="008A647C"/>
    <w:rsid w:val="00A04DC3"/>
    <w:rsid w:val="00A23689"/>
    <w:rsid w:val="00A655E9"/>
    <w:rsid w:val="00AA0CC5"/>
    <w:rsid w:val="00AD3C36"/>
    <w:rsid w:val="00B33597"/>
    <w:rsid w:val="00B370B7"/>
    <w:rsid w:val="00B5279E"/>
    <w:rsid w:val="00B95C5B"/>
    <w:rsid w:val="00BD3E39"/>
    <w:rsid w:val="00C133B1"/>
    <w:rsid w:val="00C17BED"/>
    <w:rsid w:val="00C258FF"/>
    <w:rsid w:val="00C94C6C"/>
    <w:rsid w:val="00CB5C2F"/>
    <w:rsid w:val="00D92F09"/>
    <w:rsid w:val="00DD0141"/>
    <w:rsid w:val="00DD58A3"/>
    <w:rsid w:val="00E630AC"/>
    <w:rsid w:val="00E9673E"/>
    <w:rsid w:val="00EF102C"/>
    <w:rsid w:val="00EF1333"/>
    <w:rsid w:val="00F44B65"/>
    <w:rsid w:val="00FC5A31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65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A655E9"/>
    <w:pPr>
      <w:spacing w:after="0" w:line="240" w:lineRule="auto"/>
    </w:pPr>
    <w:rPr>
      <w:sz w:val="24"/>
      <w:szCs w:val="24"/>
    </w:rPr>
  </w:style>
  <w:style w:type="character" w:customStyle="1" w:styleId="a5">
    <w:name w:val="Текст сноски Знак"/>
    <w:link w:val="a4"/>
    <w:uiPriority w:val="99"/>
    <w:locked/>
    <w:rsid w:val="00A655E9"/>
    <w:rPr>
      <w:rFonts w:cs="Times New Roman"/>
      <w:sz w:val="24"/>
      <w:szCs w:val="24"/>
    </w:rPr>
  </w:style>
  <w:style w:type="character" w:styleId="a6">
    <w:name w:val="footnote reference"/>
    <w:uiPriority w:val="99"/>
    <w:rsid w:val="00A655E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655E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A655E9"/>
    <w:rPr>
      <w:rFonts w:cs="Times New Roman"/>
    </w:rPr>
  </w:style>
  <w:style w:type="paragraph" w:customStyle="1" w:styleId="ConsPlusNormal">
    <w:name w:val="ConsPlusNormal"/>
    <w:uiPriority w:val="99"/>
    <w:rsid w:val="00C17B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rsid w:val="00AA0CC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AA0CC5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B5C2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CB5C2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2017-01-26T14:06:00Z</cp:lastPrinted>
  <dcterms:created xsi:type="dcterms:W3CDTF">2017-05-04T16:46:00Z</dcterms:created>
  <dcterms:modified xsi:type="dcterms:W3CDTF">2017-08-31T14:52:00Z</dcterms:modified>
</cp:coreProperties>
</file>